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46156" w:rsidRDefault="005B3E80">
      <w:pPr>
        <w:pStyle w:val="BodyA"/>
        <w:rPr>
          <w:rStyle w:val="None"/>
          <w:rFonts w:ascii="Trebuchet MS" w:eastAsia="Trebuchet MS" w:hAnsi="Trebuchet MS" w:cs="Trebuchet MS"/>
          <w:sz w:val="20"/>
          <w:szCs w:val="20"/>
        </w:rPr>
      </w:pPr>
      <w:bookmarkStart w:id="0" w:name="_GoBack"/>
      <w:bookmarkEnd w:id="0"/>
      <w:r>
        <w:rPr>
          <w:rFonts w:ascii="Trebuchet MS" w:hAnsi="Trebuchet MS"/>
          <w:sz w:val="20"/>
          <w:szCs w:val="20"/>
        </w:rPr>
        <w:t xml:space="preserve">My name is Steven Cohen, and I am a disability self-advocate.  In the event questions arise based upon my comments, I am always more than happy to address questions offline at (702) 688-9145 and/or </w:t>
      </w:r>
      <w:hyperlink r:id="rId6" w:history="1">
        <w:r>
          <w:rPr>
            <w:rStyle w:val="Hyperlink0"/>
          </w:rPr>
          <w:t>Steven.Coh</w:t>
        </w:r>
        <w:r>
          <w:rPr>
            <w:rStyle w:val="Hyperlink0"/>
          </w:rPr>
          <w:t>en@Alumni.UNLV.edu</w:t>
        </w:r>
      </w:hyperlink>
      <w:r>
        <w:rPr>
          <w:rStyle w:val="None"/>
          <w:rFonts w:ascii="Trebuchet MS" w:hAnsi="Trebuchet MS"/>
          <w:sz w:val="20"/>
          <w:szCs w:val="20"/>
        </w:rPr>
        <w:t>.</w:t>
      </w:r>
    </w:p>
    <w:p w:rsidR="00346156" w:rsidRDefault="005B3E80">
      <w:pPr>
        <w:pStyle w:val="BodyA"/>
        <w:rPr>
          <w:rStyle w:val="None"/>
          <w:rFonts w:ascii="Trebuchet MS" w:eastAsia="Trebuchet MS" w:hAnsi="Trebuchet MS" w:cs="Trebuchet MS"/>
          <w:sz w:val="20"/>
          <w:szCs w:val="20"/>
        </w:rPr>
      </w:pPr>
      <w:r>
        <w:rPr>
          <w:rStyle w:val="None"/>
          <w:rFonts w:ascii="Arial Unicode MS" w:hAnsi="Arial Unicode MS"/>
          <w:sz w:val="20"/>
          <w:szCs w:val="20"/>
        </w:rPr>
        <w:br/>
      </w:r>
      <w:r>
        <w:rPr>
          <w:rStyle w:val="None"/>
          <w:rFonts w:ascii="Trebuchet MS" w:hAnsi="Trebuchet MS"/>
          <w:sz w:val="20"/>
          <w:szCs w:val="20"/>
        </w:rPr>
        <w:t>In Summer 1998, my father took early retirement from an Accounting role in private</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industry.  It was always his dream to relocate to Las Vegas.  At that time in my life, we had known I was different than other age-appropriate childr</w:t>
      </w:r>
      <w:r>
        <w:rPr>
          <w:rStyle w:val="None"/>
          <w:rFonts w:ascii="Trebuchet MS" w:hAnsi="Trebuchet MS"/>
          <w:sz w:val="20"/>
          <w:szCs w:val="20"/>
        </w:rPr>
        <w:t xml:space="preserve">en since </w:t>
      </w:r>
      <w:proofErr w:type="gramStart"/>
      <w:r>
        <w:rPr>
          <w:rStyle w:val="None"/>
          <w:rFonts w:ascii="Trebuchet MS" w:hAnsi="Trebuchet MS"/>
          <w:sz w:val="20"/>
          <w:szCs w:val="20"/>
        </w:rPr>
        <w:t>preschool, but</w:t>
      </w:r>
      <w:proofErr w:type="gramEnd"/>
      <w:r>
        <w:rPr>
          <w:rStyle w:val="None"/>
          <w:rFonts w:ascii="Trebuchet MS" w:hAnsi="Trebuchet MS"/>
          <w:sz w:val="20"/>
          <w:szCs w:val="20"/>
        </w:rPr>
        <w:t xml:space="preserve"> did not yet have a diagnostic criteria to associate my idiosyncratic behaviors with.  We did a thorough investigation of the District</w:t>
      </w:r>
      <w:r>
        <w:rPr>
          <w:rStyle w:val="None"/>
          <w:rFonts w:ascii="Trebuchet MS" w:hAnsi="Trebuchet MS"/>
          <w:sz w:val="20"/>
          <w:szCs w:val="20"/>
        </w:rPr>
        <w:t>’</w:t>
      </w:r>
      <w:r>
        <w:rPr>
          <w:rStyle w:val="None"/>
          <w:rFonts w:ascii="Trebuchet MS" w:hAnsi="Trebuchet MS"/>
          <w:sz w:val="20"/>
          <w:szCs w:val="20"/>
        </w:rPr>
        <w:t>s</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resources, and ultimately determined that relocating from Central New Jersey to Southern would b</w:t>
      </w:r>
      <w:r>
        <w:rPr>
          <w:rStyle w:val="None"/>
          <w:rFonts w:ascii="Trebuchet MS" w:hAnsi="Trebuchet MS"/>
          <w:sz w:val="20"/>
          <w:szCs w:val="20"/>
        </w:rPr>
        <w:t>e a more appropriate decision at that time.  It was there that I was formally diagnosed with Asperger</w:t>
      </w:r>
      <w:r>
        <w:rPr>
          <w:rStyle w:val="None"/>
          <w:rFonts w:ascii="Trebuchet MS" w:hAnsi="Trebuchet MS"/>
          <w:sz w:val="20"/>
          <w:szCs w:val="20"/>
        </w:rPr>
        <w:t>’</w:t>
      </w:r>
      <w:r>
        <w:rPr>
          <w:rStyle w:val="None"/>
          <w:rFonts w:ascii="Trebuchet MS" w:hAnsi="Trebuchet MS"/>
          <w:sz w:val="20"/>
          <w:szCs w:val="20"/>
        </w:rPr>
        <w:t>s Syndrome, now known in the clinical manual as Autism Spectrum Disorder.</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In the 5 years we spent in Southern New Jersey, the local police department end</w:t>
      </w:r>
      <w:r>
        <w:rPr>
          <w:rStyle w:val="None"/>
          <w:rFonts w:ascii="Trebuchet MS" w:hAnsi="Trebuchet MS"/>
          <w:sz w:val="20"/>
          <w:szCs w:val="20"/>
        </w:rPr>
        <w:t>ed up knowing us by name, because we were struggling to cope as a family with this new terminology, which continues to affect all of us almost 20 years later.  During the first 3 years, I was verbally and physically aggressive toward those that were closes</w:t>
      </w:r>
      <w:r>
        <w:rPr>
          <w:rStyle w:val="None"/>
          <w:rFonts w:ascii="Trebuchet MS" w:hAnsi="Trebuchet MS"/>
          <w:sz w:val="20"/>
          <w:szCs w:val="20"/>
        </w:rPr>
        <w:t xml:space="preserve">t to me, my parents, attempted to self-harm, and came within inches of being institutionalized for </w:t>
      </w:r>
      <w:r>
        <w:rPr>
          <w:rStyle w:val="None"/>
          <w:rFonts w:ascii="Trebuchet MS" w:hAnsi="Trebuchet MS"/>
          <w:sz w:val="20"/>
          <w:szCs w:val="20"/>
        </w:rPr>
        <w:t>“</w:t>
      </w:r>
      <w:r>
        <w:rPr>
          <w:rStyle w:val="None"/>
          <w:rFonts w:ascii="Trebuchet MS" w:hAnsi="Trebuchet MS"/>
          <w:sz w:val="20"/>
          <w:szCs w:val="20"/>
        </w:rPr>
        <w:t>mental health</w:t>
      </w:r>
      <w:r>
        <w:rPr>
          <w:rStyle w:val="None"/>
          <w:rFonts w:ascii="Trebuchet MS" w:hAnsi="Trebuchet MS"/>
          <w:sz w:val="20"/>
          <w:szCs w:val="20"/>
        </w:rPr>
        <w:t xml:space="preserve">” </w:t>
      </w:r>
      <w:r>
        <w:rPr>
          <w:rStyle w:val="None"/>
          <w:rFonts w:ascii="Trebuchet MS" w:hAnsi="Trebuchet MS"/>
          <w:sz w:val="20"/>
          <w:szCs w:val="20"/>
        </w:rPr>
        <w:t>reasons.  As I entered high school, the disconnect from</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reality set in when my assigned social worker stated, </w:t>
      </w:r>
      <w:r>
        <w:rPr>
          <w:rStyle w:val="None"/>
          <w:rFonts w:ascii="Trebuchet MS" w:hAnsi="Trebuchet MS"/>
          <w:sz w:val="20"/>
          <w:szCs w:val="20"/>
        </w:rPr>
        <w:t>“</w:t>
      </w:r>
      <w:r>
        <w:rPr>
          <w:rStyle w:val="None"/>
          <w:rFonts w:ascii="Trebuchet MS" w:hAnsi="Trebuchet MS"/>
          <w:sz w:val="20"/>
          <w:szCs w:val="20"/>
        </w:rPr>
        <w:t>We had another Aspie, and they</w:t>
      </w:r>
      <w:r>
        <w:rPr>
          <w:rStyle w:val="None"/>
          <w:rFonts w:ascii="Trebuchet MS" w:hAnsi="Trebuchet MS"/>
          <w:sz w:val="20"/>
          <w:szCs w:val="20"/>
        </w:rPr>
        <w:t xml:space="preserve"> didn</w:t>
      </w:r>
      <w:r>
        <w:rPr>
          <w:rStyle w:val="None"/>
          <w:rFonts w:ascii="Trebuchet MS" w:hAnsi="Trebuchet MS"/>
          <w:sz w:val="20"/>
          <w:szCs w:val="20"/>
        </w:rPr>
        <w:t>’</w:t>
      </w:r>
      <w:r>
        <w:rPr>
          <w:rStyle w:val="None"/>
          <w:rFonts w:ascii="Trebuchet MS" w:hAnsi="Trebuchet MS"/>
          <w:sz w:val="20"/>
          <w:szCs w:val="20"/>
        </w:rPr>
        <w:t>t do that,</w:t>
      </w:r>
      <w:r>
        <w:rPr>
          <w:rStyle w:val="None"/>
          <w:rFonts w:ascii="Trebuchet MS" w:hAnsi="Trebuchet MS"/>
          <w:sz w:val="20"/>
          <w:szCs w:val="20"/>
        </w:rPr>
        <w:t xml:space="preserve">” </w:t>
      </w:r>
      <w:r>
        <w:rPr>
          <w:rStyle w:val="None"/>
          <w:rFonts w:ascii="Trebuchet MS" w:hAnsi="Trebuchet MS"/>
          <w:sz w:val="20"/>
          <w:szCs w:val="20"/>
        </w:rPr>
        <w:t xml:space="preserve">with that representing whatever </w:t>
      </w:r>
      <w:r>
        <w:rPr>
          <w:rStyle w:val="None"/>
          <w:rFonts w:ascii="Trebuchet MS" w:hAnsi="Trebuchet MS"/>
          <w:sz w:val="20"/>
          <w:szCs w:val="20"/>
        </w:rPr>
        <w:t>“</w:t>
      </w:r>
      <w:r>
        <w:rPr>
          <w:rStyle w:val="None"/>
          <w:rFonts w:ascii="Trebuchet MS" w:hAnsi="Trebuchet MS"/>
          <w:sz w:val="20"/>
          <w:szCs w:val="20"/>
        </w:rPr>
        <w:t>behaviors</w:t>
      </w:r>
      <w:r>
        <w:rPr>
          <w:rStyle w:val="None"/>
          <w:rFonts w:ascii="Trebuchet MS" w:hAnsi="Trebuchet MS"/>
          <w:sz w:val="20"/>
          <w:szCs w:val="20"/>
        </w:rPr>
        <w:t xml:space="preserve">” </w:t>
      </w:r>
      <w:r>
        <w:rPr>
          <w:rStyle w:val="None"/>
          <w:rFonts w:ascii="Trebuchet MS" w:hAnsi="Trebuchet MS"/>
          <w:sz w:val="20"/>
          <w:szCs w:val="20"/>
        </w:rPr>
        <w:t>I was experiencing at that moment in time.</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In lieu of suing that school district to provide a Free and Appropriate Education, or FAPE, as some</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educators may know </w:t>
      </w:r>
      <w:proofErr w:type="gramStart"/>
      <w:r>
        <w:rPr>
          <w:rStyle w:val="None"/>
          <w:rFonts w:ascii="Trebuchet MS" w:hAnsi="Trebuchet MS"/>
          <w:sz w:val="20"/>
          <w:szCs w:val="20"/>
        </w:rPr>
        <w:t>it,</w:t>
      </w:r>
      <w:proofErr w:type="gramEnd"/>
      <w:r>
        <w:rPr>
          <w:rStyle w:val="None"/>
          <w:rFonts w:ascii="Trebuchet MS" w:hAnsi="Trebuchet MS"/>
          <w:sz w:val="20"/>
          <w:szCs w:val="20"/>
        </w:rPr>
        <w:t xml:space="preserve"> we were lucky to have toured</w:t>
      </w:r>
      <w:r>
        <w:rPr>
          <w:rStyle w:val="None"/>
          <w:rFonts w:ascii="Trebuchet MS" w:hAnsi="Trebuchet MS"/>
          <w:sz w:val="20"/>
          <w:szCs w:val="20"/>
        </w:rPr>
        <w:t xml:space="preserve"> an alternative upper middle and high school</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environment in a suburb of St. Louis, where I ended up spending my junior and senior years.  While said school was not where it could have been academically, in handling both local school district and private pa</w:t>
      </w:r>
      <w:r>
        <w:rPr>
          <w:rStyle w:val="None"/>
          <w:rFonts w:ascii="Trebuchet MS" w:hAnsi="Trebuchet MS"/>
          <w:sz w:val="20"/>
          <w:szCs w:val="20"/>
        </w:rPr>
        <w:t xml:space="preserve">y referrals for middle and high school aged pupils, without its robust, near immediate therapeutic model, I may not be here testifying before the Commission today.  The month after I graduated with </w:t>
      </w:r>
      <w:r>
        <w:rPr>
          <w:rStyle w:val="None"/>
          <w:rFonts w:ascii="Trebuchet MS" w:hAnsi="Trebuchet MS"/>
          <w:sz w:val="20"/>
          <w:szCs w:val="20"/>
        </w:rPr>
        <w:t>“</w:t>
      </w:r>
      <w:r>
        <w:rPr>
          <w:rStyle w:val="None"/>
          <w:rFonts w:ascii="Trebuchet MS" w:hAnsi="Trebuchet MS"/>
          <w:sz w:val="20"/>
          <w:szCs w:val="20"/>
        </w:rPr>
        <w:t>good grades,</w:t>
      </w:r>
      <w:r>
        <w:rPr>
          <w:rStyle w:val="None"/>
          <w:rFonts w:ascii="Trebuchet MS" w:hAnsi="Trebuchet MS"/>
          <w:sz w:val="20"/>
          <w:szCs w:val="20"/>
        </w:rPr>
        <w:t xml:space="preserve">” </w:t>
      </w:r>
      <w:r>
        <w:rPr>
          <w:rStyle w:val="None"/>
          <w:rFonts w:ascii="Trebuchet MS" w:hAnsi="Trebuchet MS"/>
          <w:sz w:val="20"/>
          <w:szCs w:val="20"/>
        </w:rPr>
        <w:t>as some schools justify getting out of thei</w:t>
      </w:r>
      <w:r>
        <w:rPr>
          <w:rStyle w:val="None"/>
          <w:rFonts w:ascii="Trebuchet MS" w:hAnsi="Trebuchet MS"/>
          <w:sz w:val="20"/>
          <w:szCs w:val="20"/>
        </w:rPr>
        <w:t>r legal responsibilities with, we were finally able to realize my father</w:t>
      </w:r>
      <w:r>
        <w:rPr>
          <w:rStyle w:val="None"/>
          <w:rFonts w:ascii="Trebuchet MS" w:hAnsi="Trebuchet MS"/>
          <w:sz w:val="20"/>
          <w:szCs w:val="20"/>
        </w:rPr>
        <w:t>’</w:t>
      </w:r>
      <w:r>
        <w:rPr>
          <w:rStyle w:val="None"/>
          <w:rFonts w:ascii="Trebuchet MS" w:hAnsi="Trebuchet MS"/>
          <w:sz w:val="20"/>
          <w:szCs w:val="20"/>
        </w:rPr>
        <w:t>s dream to move to Las Vegas.</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Since relocating to Southern Nevada, with accommodations, I am proud to report to the Commission that I graduated with a </w:t>
      </w:r>
      <w:proofErr w:type="gramStart"/>
      <w:r>
        <w:rPr>
          <w:rStyle w:val="None"/>
          <w:rFonts w:ascii="Trebuchet MS" w:hAnsi="Trebuchet MS"/>
          <w:sz w:val="20"/>
          <w:szCs w:val="20"/>
        </w:rPr>
        <w:t>Bachelor</w:t>
      </w:r>
      <w:r>
        <w:rPr>
          <w:rStyle w:val="None"/>
          <w:rFonts w:ascii="Trebuchet MS" w:hAnsi="Trebuchet MS"/>
          <w:sz w:val="20"/>
          <w:szCs w:val="20"/>
        </w:rPr>
        <w:t>’</w:t>
      </w:r>
      <w:r>
        <w:rPr>
          <w:rStyle w:val="None"/>
          <w:rFonts w:ascii="Trebuchet MS" w:hAnsi="Trebuchet MS"/>
          <w:sz w:val="20"/>
          <w:szCs w:val="20"/>
        </w:rPr>
        <w:t>s Degree</w:t>
      </w:r>
      <w:proofErr w:type="gramEnd"/>
      <w:r>
        <w:rPr>
          <w:rStyle w:val="None"/>
          <w:rFonts w:ascii="Trebuchet MS" w:hAnsi="Trebuchet MS"/>
          <w:sz w:val="20"/>
          <w:szCs w:val="20"/>
        </w:rPr>
        <w:t xml:space="preserve"> in Accounting</w:t>
      </w:r>
      <w:r>
        <w:rPr>
          <w:rStyle w:val="None"/>
          <w:rFonts w:ascii="Trebuchet MS" w:hAnsi="Trebuchet MS"/>
          <w:sz w:val="20"/>
          <w:szCs w:val="20"/>
        </w:rPr>
        <w:t xml:space="preserve"> from UNLV in Fall 2016.  I am currently</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exploring the possibility of returning to school for further education in Autism Spectrum</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Disorders, Intellectual and Developmental Disabilities, and/or Applied Behavior Analysis.</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Unfortunately, however, my attempts</w:t>
      </w:r>
      <w:r>
        <w:rPr>
          <w:rStyle w:val="None"/>
          <w:rFonts w:ascii="Trebuchet MS" w:hAnsi="Trebuchet MS"/>
          <w:sz w:val="20"/>
          <w:szCs w:val="20"/>
        </w:rPr>
        <w:t xml:space="preserve"> to </w:t>
      </w:r>
      <w:r>
        <w:rPr>
          <w:rStyle w:val="None"/>
          <w:rFonts w:ascii="Trebuchet MS" w:hAnsi="Trebuchet MS"/>
          <w:sz w:val="20"/>
          <w:szCs w:val="20"/>
        </w:rPr>
        <w:t>“</w:t>
      </w:r>
      <w:r>
        <w:rPr>
          <w:rStyle w:val="None"/>
          <w:rFonts w:ascii="Trebuchet MS" w:hAnsi="Trebuchet MS"/>
          <w:sz w:val="20"/>
          <w:szCs w:val="20"/>
        </w:rPr>
        <w:t>fit in</w:t>
      </w:r>
      <w:r>
        <w:rPr>
          <w:rStyle w:val="None"/>
          <w:rFonts w:ascii="Trebuchet MS" w:hAnsi="Trebuchet MS"/>
          <w:sz w:val="20"/>
          <w:szCs w:val="20"/>
        </w:rPr>
        <w:t xml:space="preserve">” </w:t>
      </w:r>
      <w:r>
        <w:rPr>
          <w:rStyle w:val="None"/>
          <w:rFonts w:ascii="Trebuchet MS" w:hAnsi="Trebuchet MS"/>
          <w:sz w:val="20"/>
          <w:szCs w:val="20"/>
        </w:rPr>
        <w:t>with mainstream society continue to be an</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issue, as recently as a few months ago.  In the past month, as an original 700 Hour program hire by</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Medicaid, I was released from my probationary period without much warning, after having entered the r</w:t>
      </w:r>
      <w:r>
        <w:rPr>
          <w:rStyle w:val="None"/>
          <w:rFonts w:ascii="Trebuchet MS" w:hAnsi="Trebuchet MS"/>
          <w:sz w:val="20"/>
          <w:szCs w:val="20"/>
        </w:rPr>
        <w:t>easonable accommodation interactive negotiation process with the employer.  Because most of    Nevada</w:t>
      </w:r>
      <w:r>
        <w:rPr>
          <w:rStyle w:val="None"/>
          <w:rFonts w:ascii="Trebuchet MS" w:hAnsi="Trebuchet MS"/>
          <w:sz w:val="20"/>
          <w:szCs w:val="20"/>
        </w:rPr>
        <w:t>’</w:t>
      </w:r>
      <w:r>
        <w:rPr>
          <w:rStyle w:val="None"/>
          <w:rFonts w:ascii="Trebuchet MS" w:hAnsi="Trebuchet MS"/>
          <w:sz w:val="20"/>
          <w:szCs w:val="20"/>
        </w:rPr>
        <w:t>s personnel statutes favor permanent employees, I appealed that wrongful termination as a</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whistleblower, but received a dismissal order less than 48 </w:t>
      </w:r>
      <w:r>
        <w:rPr>
          <w:rStyle w:val="None"/>
          <w:rFonts w:ascii="Trebuchet MS" w:hAnsi="Trebuchet MS"/>
          <w:sz w:val="20"/>
          <w:szCs w:val="20"/>
        </w:rPr>
        <w:t>hours prior to trial, because the complaint form wasn</w:t>
      </w:r>
      <w:r>
        <w:rPr>
          <w:rStyle w:val="None"/>
          <w:rFonts w:ascii="Trebuchet MS" w:hAnsi="Trebuchet MS"/>
          <w:sz w:val="20"/>
          <w:szCs w:val="20"/>
        </w:rPr>
        <w:t>’</w:t>
      </w:r>
      <w:r>
        <w:rPr>
          <w:rStyle w:val="None"/>
          <w:rFonts w:ascii="Trebuchet MS" w:hAnsi="Trebuchet MS"/>
          <w:sz w:val="20"/>
          <w:szCs w:val="20"/>
        </w:rPr>
        <w:t>t filled out properly, or so the Hearing Officer said.  I am in the process of requesting        judicial review of the Hearing Officer</w:t>
      </w:r>
      <w:r>
        <w:rPr>
          <w:rStyle w:val="None"/>
          <w:rFonts w:ascii="Trebuchet MS" w:hAnsi="Trebuchet MS"/>
          <w:sz w:val="20"/>
          <w:szCs w:val="20"/>
        </w:rPr>
        <w:t>’</w:t>
      </w:r>
      <w:r>
        <w:rPr>
          <w:rStyle w:val="None"/>
          <w:rFonts w:ascii="Trebuchet MS" w:hAnsi="Trebuchet MS"/>
          <w:sz w:val="20"/>
          <w:szCs w:val="20"/>
        </w:rPr>
        <w:t>s decision, either to the Eighth Judicial District Court and/or U.</w:t>
      </w:r>
      <w:r>
        <w:rPr>
          <w:rStyle w:val="None"/>
          <w:rFonts w:ascii="Trebuchet MS" w:hAnsi="Trebuchet MS"/>
          <w:sz w:val="20"/>
          <w:szCs w:val="20"/>
        </w:rPr>
        <w:t xml:space="preserve">S. District Court of Nevada.  However, Federal regulation appears to exempt both the Division of Health Care, Financing, and Policy, as well as the Division of Welfare and Supportive Services from judicial review.  As Senate Bill 202 makes its way through </w:t>
      </w:r>
      <w:r>
        <w:rPr>
          <w:rStyle w:val="None"/>
          <w:rFonts w:ascii="Trebuchet MS" w:hAnsi="Trebuchet MS"/>
          <w:sz w:val="20"/>
          <w:szCs w:val="20"/>
        </w:rPr>
        <w:t>the Assembly, it is my pledge that, within the remainder of the session, these concerns will be corrected Legislatively, but that will only affect prospective     issues.</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In the meantime, the Administrator of the Bureau of Vocational Rehabilitation (BVR) </w:t>
      </w:r>
      <w:r>
        <w:rPr>
          <w:rStyle w:val="None"/>
          <w:rFonts w:ascii="Trebuchet MS" w:hAnsi="Trebuchet MS"/>
          <w:sz w:val="20"/>
          <w:szCs w:val="20"/>
        </w:rPr>
        <w:t xml:space="preserve">has taken my     attempts to move my case forward quickly as </w:t>
      </w:r>
      <w:r>
        <w:rPr>
          <w:rStyle w:val="None"/>
          <w:rFonts w:ascii="Trebuchet MS" w:hAnsi="Trebuchet MS"/>
          <w:sz w:val="20"/>
          <w:szCs w:val="20"/>
        </w:rPr>
        <w:t>“</w:t>
      </w:r>
      <w:r>
        <w:rPr>
          <w:rStyle w:val="None"/>
          <w:rFonts w:ascii="Trebuchet MS" w:hAnsi="Trebuchet MS"/>
          <w:sz w:val="20"/>
          <w:szCs w:val="20"/>
        </w:rPr>
        <w:t>threatening and demeaning,</w:t>
      </w:r>
      <w:r>
        <w:rPr>
          <w:rStyle w:val="None"/>
          <w:rFonts w:ascii="Trebuchet MS" w:hAnsi="Trebuchet MS"/>
          <w:sz w:val="20"/>
          <w:szCs w:val="20"/>
        </w:rPr>
        <w:t xml:space="preserve">” </w:t>
      </w:r>
      <w:r>
        <w:rPr>
          <w:rStyle w:val="None"/>
          <w:rFonts w:ascii="Trebuchet MS" w:hAnsi="Trebuchet MS"/>
          <w:sz w:val="20"/>
          <w:szCs w:val="20"/>
        </w:rPr>
        <w:t>as recently as last week, requiring a records inquiry release for Nevada</w:t>
      </w:r>
      <w:r>
        <w:rPr>
          <w:rStyle w:val="None"/>
          <w:rFonts w:ascii="Trebuchet MS" w:hAnsi="Trebuchet MS"/>
          <w:sz w:val="20"/>
          <w:szCs w:val="20"/>
        </w:rPr>
        <w:t>’</w:t>
      </w:r>
      <w:r>
        <w:rPr>
          <w:rStyle w:val="None"/>
          <w:rFonts w:ascii="Trebuchet MS" w:hAnsi="Trebuchet MS"/>
          <w:sz w:val="20"/>
          <w:szCs w:val="20"/>
        </w:rPr>
        <w:t>s Federally mandated protection and advocacy firm, Nevada Disability Advocacy and Law Center,</w:t>
      </w:r>
      <w:r>
        <w:rPr>
          <w:rStyle w:val="None"/>
          <w:rFonts w:ascii="Trebuchet MS" w:hAnsi="Trebuchet MS"/>
          <w:sz w:val="20"/>
          <w:szCs w:val="20"/>
        </w:rPr>
        <w:t xml:space="preserve"> to review E-mails and other case records, and attempt to reach an adult settlement of what amounts to a petty disagreement, with BVR</w:t>
      </w:r>
      <w:r>
        <w:rPr>
          <w:rStyle w:val="None"/>
          <w:rFonts w:ascii="Trebuchet MS" w:hAnsi="Trebuchet MS"/>
          <w:sz w:val="20"/>
          <w:szCs w:val="20"/>
        </w:rPr>
        <w:t>’</w:t>
      </w:r>
      <w:r>
        <w:rPr>
          <w:rStyle w:val="None"/>
          <w:rFonts w:ascii="Trebuchet MS" w:hAnsi="Trebuchet MS"/>
          <w:sz w:val="20"/>
          <w:szCs w:val="20"/>
        </w:rPr>
        <w:t>s representative from the Attorney General</w:t>
      </w:r>
      <w:r>
        <w:rPr>
          <w:rStyle w:val="None"/>
          <w:rFonts w:ascii="Trebuchet MS" w:hAnsi="Trebuchet MS"/>
          <w:sz w:val="20"/>
          <w:szCs w:val="20"/>
        </w:rPr>
        <w:t>’</w:t>
      </w:r>
      <w:r>
        <w:rPr>
          <w:rStyle w:val="None"/>
          <w:rFonts w:ascii="Trebuchet MS" w:hAnsi="Trebuchet MS"/>
          <w:sz w:val="20"/>
          <w:szCs w:val="20"/>
        </w:rPr>
        <w:t>s Office.  While these matters remain pending, I am unable to access what was s</w:t>
      </w:r>
      <w:r>
        <w:rPr>
          <w:rStyle w:val="None"/>
          <w:rFonts w:ascii="Trebuchet MS" w:hAnsi="Trebuchet MS"/>
          <w:sz w:val="20"/>
          <w:szCs w:val="20"/>
        </w:rPr>
        <w:t xml:space="preserve">upposed to have given Nevada national attention, the 700 Hour program, which is jointly managed by BVR and State HR.  Thus, while things have been both financially and socially rough since </w:t>
      </w:r>
      <w:proofErr w:type="gramStart"/>
      <w:r>
        <w:rPr>
          <w:rStyle w:val="None"/>
          <w:rFonts w:ascii="Trebuchet MS" w:hAnsi="Trebuchet MS"/>
          <w:sz w:val="20"/>
          <w:szCs w:val="20"/>
        </w:rPr>
        <w:t xml:space="preserve">January,   </w:t>
      </w:r>
      <w:proofErr w:type="gramEnd"/>
      <w:r>
        <w:rPr>
          <w:rStyle w:val="None"/>
          <w:rFonts w:ascii="Trebuchet MS" w:hAnsi="Trebuchet MS"/>
          <w:sz w:val="20"/>
          <w:szCs w:val="20"/>
        </w:rPr>
        <w:t xml:space="preserve">  including my decision to end a several-year long relat</w:t>
      </w:r>
      <w:r>
        <w:rPr>
          <w:rStyle w:val="None"/>
          <w:rFonts w:ascii="Trebuchet MS" w:hAnsi="Trebuchet MS"/>
          <w:sz w:val="20"/>
          <w:szCs w:val="20"/>
        </w:rPr>
        <w:t xml:space="preserve">ionship, off and on, with another individual on the </w:t>
      </w:r>
      <w:r>
        <w:rPr>
          <w:rStyle w:val="None"/>
          <w:rFonts w:ascii="Trebuchet MS" w:hAnsi="Trebuchet MS"/>
          <w:sz w:val="20"/>
          <w:szCs w:val="20"/>
        </w:rPr>
        <w:lastRenderedPageBreak/>
        <w:t>spectrum, I am this close to hopping on the next plane to my roots on the East Coast to figure it out.  Until Nevada wants to put all of the relevant stakeholders in a conference room, and find a solution</w:t>
      </w:r>
      <w:r>
        <w:rPr>
          <w:rStyle w:val="None"/>
          <w:rFonts w:ascii="Trebuchet MS" w:hAnsi="Trebuchet MS"/>
          <w:sz w:val="20"/>
          <w:szCs w:val="20"/>
        </w:rPr>
        <w:t xml:space="preserve"> which meets agency and community stakeholders</w:t>
      </w:r>
      <w:r>
        <w:rPr>
          <w:rStyle w:val="None"/>
          <w:rFonts w:ascii="Trebuchet MS" w:hAnsi="Trebuchet MS"/>
          <w:sz w:val="20"/>
          <w:szCs w:val="20"/>
        </w:rPr>
        <w:t xml:space="preserve">’ </w:t>
      </w:r>
      <w:r>
        <w:rPr>
          <w:rStyle w:val="None"/>
          <w:rFonts w:ascii="Trebuchet MS" w:hAnsi="Trebuchet MS"/>
          <w:sz w:val="20"/>
          <w:szCs w:val="20"/>
        </w:rPr>
        <w:t xml:space="preserve">needs in the middle, the unofficial Legislative team which has taken on the impossible task of carrying forward Jan </w:t>
      </w:r>
      <w:proofErr w:type="spellStart"/>
      <w:r>
        <w:rPr>
          <w:rStyle w:val="None"/>
          <w:rFonts w:ascii="Trebuchet MS" w:hAnsi="Trebuchet MS"/>
          <w:sz w:val="20"/>
          <w:szCs w:val="20"/>
        </w:rPr>
        <w:t>Crandy</w:t>
      </w:r>
      <w:r>
        <w:rPr>
          <w:rStyle w:val="None"/>
          <w:rFonts w:ascii="Trebuchet MS" w:hAnsi="Trebuchet MS"/>
          <w:sz w:val="20"/>
          <w:szCs w:val="20"/>
        </w:rPr>
        <w:t>’</w:t>
      </w:r>
      <w:r>
        <w:rPr>
          <w:rStyle w:val="None"/>
          <w:rFonts w:ascii="Trebuchet MS" w:hAnsi="Trebuchet MS"/>
          <w:sz w:val="20"/>
          <w:szCs w:val="20"/>
        </w:rPr>
        <w:t>s</w:t>
      </w:r>
      <w:proofErr w:type="spellEnd"/>
      <w:r>
        <w:rPr>
          <w:rStyle w:val="None"/>
          <w:rFonts w:ascii="Trebuchet MS" w:hAnsi="Trebuchet MS"/>
          <w:sz w:val="20"/>
          <w:szCs w:val="20"/>
        </w:rPr>
        <w:t xml:space="preserve"> legacy will continue to be back at Grant Sawyer and/or the Legislative Building ses</w:t>
      </w:r>
      <w:r>
        <w:rPr>
          <w:rStyle w:val="None"/>
          <w:rFonts w:ascii="Trebuchet MS" w:hAnsi="Trebuchet MS"/>
          <w:sz w:val="20"/>
          <w:szCs w:val="20"/>
        </w:rPr>
        <w:t xml:space="preserve">sion after session, without much outcome progress for individuals who need services </w:t>
      </w:r>
      <w:r>
        <w:rPr>
          <w:rStyle w:val="None"/>
          <w:rFonts w:ascii="Trebuchet MS" w:hAnsi="Trebuchet MS"/>
          <w:b/>
          <w:bCs/>
          <w:i/>
          <w:iCs/>
          <w:sz w:val="20"/>
          <w:szCs w:val="20"/>
          <w:u w:val="single"/>
        </w:rPr>
        <w:t>today</w:t>
      </w:r>
      <w:r>
        <w:rPr>
          <w:rStyle w:val="None"/>
          <w:rFonts w:ascii="Trebuchet MS" w:hAnsi="Trebuchet MS"/>
          <w:sz w:val="20"/>
          <w:szCs w:val="20"/>
        </w:rPr>
        <w:t>.  No family should be forced to choose between paying out of pocket for medically necessary therapies and putting food on their table.  With the right Legislative Cou</w:t>
      </w:r>
      <w:r>
        <w:rPr>
          <w:rStyle w:val="None"/>
          <w:rFonts w:ascii="Trebuchet MS" w:hAnsi="Trebuchet MS"/>
          <w:sz w:val="20"/>
          <w:szCs w:val="20"/>
        </w:rPr>
        <w:t>nsel Bureau audit team in place, the question of where the Federal and State money allocated for these services has disappeared to will reach a long-awaited conclusion.  Having been on the insurance side of the conversation for almost a year, I applaud cur</w:t>
      </w:r>
      <w:r>
        <w:rPr>
          <w:rStyle w:val="None"/>
          <w:rFonts w:ascii="Trebuchet MS" w:hAnsi="Trebuchet MS"/>
          <w:sz w:val="20"/>
          <w:szCs w:val="20"/>
        </w:rPr>
        <w:t xml:space="preserve">rent efforts to advocate for families, but, when staff members are stuck within a broken system, there is only so much that can be done.                   </w:t>
      </w:r>
      <w:r>
        <w:rPr>
          <w:rStyle w:val="None"/>
          <w:rFonts w:ascii="Trebuchet MS" w:hAnsi="Trebuchet MS"/>
          <w:b/>
          <w:bCs/>
          <w:i/>
          <w:iCs/>
          <w:sz w:val="20"/>
          <w:szCs w:val="20"/>
          <w:u w:val="single"/>
        </w:rPr>
        <w:t xml:space="preserve">Unfortunately, for families of children who may regress with any gap in services, </w:t>
      </w:r>
      <w:r>
        <w:rPr>
          <w:rStyle w:val="None"/>
          <w:rFonts w:ascii="Trebuchet MS" w:hAnsi="Trebuchet MS"/>
          <w:b/>
          <w:bCs/>
          <w:i/>
          <w:iCs/>
          <w:sz w:val="20"/>
          <w:szCs w:val="20"/>
          <w:u w:val="single"/>
        </w:rPr>
        <w:t>“</w:t>
      </w:r>
      <w:r>
        <w:rPr>
          <w:rStyle w:val="None"/>
          <w:rFonts w:ascii="Trebuchet MS" w:hAnsi="Trebuchet MS"/>
          <w:b/>
          <w:bCs/>
          <w:i/>
          <w:iCs/>
          <w:sz w:val="20"/>
          <w:szCs w:val="20"/>
          <w:u w:val="single"/>
        </w:rPr>
        <w:t>It</w:t>
      </w:r>
      <w:r>
        <w:rPr>
          <w:rStyle w:val="None"/>
          <w:rFonts w:ascii="Trebuchet MS" w:hAnsi="Trebuchet MS"/>
          <w:b/>
          <w:bCs/>
          <w:i/>
          <w:iCs/>
          <w:sz w:val="20"/>
          <w:szCs w:val="20"/>
          <w:u w:val="single"/>
        </w:rPr>
        <w:t>’</w:t>
      </w:r>
      <w:r>
        <w:rPr>
          <w:rStyle w:val="None"/>
          <w:rFonts w:ascii="Trebuchet MS" w:hAnsi="Trebuchet MS"/>
          <w:b/>
          <w:bCs/>
          <w:i/>
          <w:iCs/>
          <w:sz w:val="20"/>
          <w:szCs w:val="20"/>
          <w:u w:val="single"/>
        </w:rPr>
        <w:t>s the        sy</w:t>
      </w:r>
      <w:r>
        <w:rPr>
          <w:rStyle w:val="None"/>
          <w:rFonts w:ascii="Trebuchet MS" w:hAnsi="Trebuchet MS"/>
          <w:b/>
          <w:bCs/>
          <w:i/>
          <w:iCs/>
          <w:sz w:val="20"/>
          <w:szCs w:val="20"/>
          <w:u w:val="single"/>
        </w:rPr>
        <w:t>stem</w:t>
      </w:r>
      <w:r>
        <w:rPr>
          <w:rStyle w:val="None"/>
          <w:rFonts w:ascii="Trebuchet MS" w:hAnsi="Trebuchet MS"/>
          <w:b/>
          <w:bCs/>
          <w:i/>
          <w:iCs/>
          <w:sz w:val="20"/>
          <w:szCs w:val="20"/>
          <w:u w:val="single"/>
        </w:rPr>
        <w:t>’</w:t>
      </w:r>
      <w:r>
        <w:rPr>
          <w:rStyle w:val="None"/>
          <w:rFonts w:ascii="Trebuchet MS" w:hAnsi="Trebuchet MS"/>
          <w:b/>
          <w:bCs/>
          <w:i/>
          <w:iCs/>
          <w:sz w:val="20"/>
          <w:szCs w:val="20"/>
          <w:u w:val="single"/>
        </w:rPr>
        <w:t>s fault</w:t>
      </w:r>
      <w:r>
        <w:rPr>
          <w:rStyle w:val="None"/>
          <w:rFonts w:ascii="Trebuchet MS" w:hAnsi="Trebuchet MS"/>
          <w:b/>
          <w:bCs/>
          <w:i/>
          <w:iCs/>
          <w:sz w:val="20"/>
          <w:szCs w:val="20"/>
          <w:u w:val="single"/>
        </w:rPr>
        <w:t xml:space="preserve">” </w:t>
      </w:r>
      <w:r>
        <w:rPr>
          <w:rStyle w:val="None"/>
          <w:rFonts w:ascii="Trebuchet MS" w:hAnsi="Trebuchet MS"/>
          <w:b/>
          <w:bCs/>
          <w:i/>
          <w:iCs/>
          <w:sz w:val="20"/>
          <w:szCs w:val="20"/>
          <w:u w:val="single"/>
        </w:rPr>
        <w:t>is no longer a good enough excuse.  While only every other year, any systemic-related issues are correctable.  However, in order to correct the issues, well-intentioned             stakeholders need facts, not conjecture.</w:t>
      </w:r>
      <w:r>
        <w:rPr>
          <w:rStyle w:val="None"/>
          <w:rFonts w:ascii="Arial Unicode MS" w:hAnsi="Arial Unicode MS"/>
          <w:sz w:val="20"/>
          <w:szCs w:val="20"/>
          <w:u w:val="single"/>
        </w:rPr>
        <w:br/>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Nationally, estimat</w:t>
      </w:r>
      <w:r>
        <w:rPr>
          <w:rStyle w:val="None"/>
          <w:rFonts w:ascii="Trebuchet MS" w:hAnsi="Trebuchet MS"/>
          <w:sz w:val="20"/>
          <w:szCs w:val="20"/>
        </w:rPr>
        <w:t>es are that 75% of working age people with Asperger</w:t>
      </w:r>
      <w:r>
        <w:rPr>
          <w:rStyle w:val="None"/>
          <w:rFonts w:ascii="Trebuchet MS" w:hAnsi="Trebuchet MS"/>
          <w:sz w:val="20"/>
          <w:szCs w:val="20"/>
        </w:rPr>
        <w:t>’</w:t>
      </w:r>
      <w:r>
        <w:rPr>
          <w:rStyle w:val="None"/>
          <w:rFonts w:ascii="Trebuchet MS" w:hAnsi="Trebuchet MS"/>
          <w:sz w:val="20"/>
          <w:szCs w:val="20"/>
        </w:rPr>
        <w:t>s or another autism spectrum disorder are either unemployed or underemployed.  I can only speak for Nevada</w:t>
      </w:r>
      <w:r>
        <w:rPr>
          <w:rStyle w:val="None"/>
          <w:rFonts w:ascii="Trebuchet MS" w:hAnsi="Trebuchet MS"/>
          <w:sz w:val="20"/>
          <w:szCs w:val="20"/>
        </w:rPr>
        <w:t>’</w:t>
      </w:r>
      <w:r>
        <w:rPr>
          <w:rStyle w:val="None"/>
          <w:rFonts w:ascii="Trebuchet MS" w:hAnsi="Trebuchet MS"/>
          <w:sz w:val="20"/>
          <w:szCs w:val="20"/>
        </w:rPr>
        <w:t>s available Federally mandated social welfare programs, but, without one of the key indicators of</w:t>
      </w:r>
      <w:r>
        <w:rPr>
          <w:rStyle w:val="None"/>
          <w:rFonts w:ascii="Trebuchet MS" w:hAnsi="Trebuchet MS"/>
          <w:sz w:val="20"/>
          <w:szCs w:val="20"/>
        </w:rPr>
        <w:t xml:space="preserve"> a quality of life,</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competitive, integrated employment alongside people without disabilities, working aged people with Asperger</w:t>
      </w:r>
      <w:r>
        <w:rPr>
          <w:rStyle w:val="None"/>
          <w:rFonts w:ascii="Trebuchet MS" w:hAnsi="Trebuchet MS"/>
          <w:sz w:val="20"/>
          <w:szCs w:val="20"/>
        </w:rPr>
        <w:t>’</w:t>
      </w:r>
      <w:r>
        <w:rPr>
          <w:rStyle w:val="None"/>
          <w:rFonts w:ascii="Trebuchet MS" w:hAnsi="Trebuchet MS"/>
          <w:sz w:val="20"/>
          <w:szCs w:val="20"/>
        </w:rPr>
        <w:t xml:space="preserve">s and on the </w:t>
      </w:r>
      <w:proofErr w:type="gramStart"/>
      <w:r>
        <w:rPr>
          <w:rStyle w:val="None"/>
          <w:rFonts w:ascii="Trebuchet MS" w:hAnsi="Trebuchet MS"/>
          <w:sz w:val="20"/>
          <w:szCs w:val="20"/>
        </w:rPr>
        <w:t>autism</w:t>
      </w:r>
      <w:proofErr w:type="gramEnd"/>
      <w:r>
        <w:rPr>
          <w:rStyle w:val="None"/>
          <w:rFonts w:ascii="Trebuchet MS" w:hAnsi="Trebuchet MS"/>
          <w:sz w:val="20"/>
          <w:szCs w:val="20"/>
        </w:rPr>
        <w:t xml:space="preserve"> spectrum are left to find other ways to occupy a 24-hour day.</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Unfortunately, with no 2 people with Asperger</w:t>
      </w:r>
      <w:r>
        <w:rPr>
          <w:rStyle w:val="None"/>
          <w:rFonts w:ascii="Trebuchet MS" w:hAnsi="Trebuchet MS"/>
          <w:sz w:val="20"/>
          <w:szCs w:val="20"/>
        </w:rPr>
        <w:t>’</w:t>
      </w:r>
      <w:r>
        <w:rPr>
          <w:rStyle w:val="None"/>
          <w:rFonts w:ascii="Trebuchet MS" w:hAnsi="Trebuchet MS"/>
          <w:sz w:val="20"/>
          <w:szCs w:val="20"/>
        </w:rPr>
        <w:t xml:space="preserve">s or on the autism spectrum being identical, no </w:t>
      </w:r>
      <w:r>
        <w:rPr>
          <w:rStyle w:val="None"/>
          <w:rFonts w:ascii="Trebuchet MS" w:hAnsi="Trebuchet MS"/>
          <w:sz w:val="20"/>
          <w:szCs w:val="20"/>
        </w:rPr>
        <w:t>“</w:t>
      </w:r>
      <w:r>
        <w:rPr>
          <w:rStyle w:val="None"/>
          <w:rFonts w:ascii="Trebuchet MS" w:hAnsi="Trebuchet MS"/>
          <w:sz w:val="20"/>
          <w:szCs w:val="20"/>
        </w:rPr>
        <w:t>catch all</w:t>
      </w:r>
      <w:r>
        <w:rPr>
          <w:rStyle w:val="None"/>
          <w:rFonts w:ascii="Trebuchet MS" w:hAnsi="Trebuchet MS"/>
          <w:sz w:val="20"/>
          <w:szCs w:val="20"/>
        </w:rPr>
        <w:t xml:space="preserve">” </w:t>
      </w:r>
      <w:r>
        <w:rPr>
          <w:rStyle w:val="None"/>
          <w:rFonts w:ascii="Trebuchet MS" w:hAnsi="Trebuchet MS"/>
          <w:sz w:val="20"/>
          <w:szCs w:val="20"/>
        </w:rPr>
        <w:t>legislation will meet every family</w:t>
      </w:r>
      <w:r>
        <w:rPr>
          <w:rStyle w:val="None"/>
          <w:rFonts w:ascii="Trebuchet MS" w:hAnsi="Trebuchet MS"/>
          <w:sz w:val="20"/>
          <w:szCs w:val="20"/>
        </w:rPr>
        <w:t>’</w:t>
      </w:r>
      <w:r>
        <w:rPr>
          <w:rStyle w:val="None"/>
          <w:rFonts w:ascii="Trebuchet MS" w:hAnsi="Trebuchet MS"/>
          <w:sz w:val="20"/>
          <w:szCs w:val="20"/>
        </w:rPr>
        <w:t xml:space="preserve">s needs.  Unfortunately, without an appropriate quality of life, having been close to that point </w:t>
      </w:r>
      <w:proofErr w:type="gramStart"/>
      <w:r>
        <w:rPr>
          <w:rStyle w:val="None"/>
          <w:rFonts w:ascii="Trebuchet MS" w:hAnsi="Trebuchet MS"/>
          <w:sz w:val="20"/>
          <w:szCs w:val="20"/>
        </w:rPr>
        <w:t>ourselves</w:t>
      </w:r>
      <w:proofErr w:type="gramEnd"/>
      <w:r>
        <w:rPr>
          <w:rStyle w:val="None"/>
          <w:rFonts w:ascii="Trebuchet MS" w:hAnsi="Trebuchet MS"/>
          <w:sz w:val="20"/>
          <w:szCs w:val="20"/>
        </w:rPr>
        <w:t>, one of these needs often involves the criminal justic</w:t>
      </w:r>
      <w:r>
        <w:rPr>
          <w:rStyle w:val="None"/>
          <w:rFonts w:ascii="Trebuchet MS" w:hAnsi="Trebuchet MS"/>
          <w:sz w:val="20"/>
          <w:szCs w:val="20"/>
        </w:rPr>
        <w:t xml:space="preserve">e       system.  In </w:t>
      </w:r>
      <w:proofErr w:type="spellStart"/>
      <w:r>
        <w:rPr>
          <w:rStyle w:val="None"/>
          <w:rFonts w:ascii="Trebuchet MS" w:hAnsi="Trebuchet MS"/>
          <w:sz w:val="20"/>
          <w:szCs w:val="20"/>
        </w:rPr>
        <w:t>every day</w:t>
      </w:r>
      <w:proofErr w:type="spellEnd"/>
      <w:r>
        <w:rPr>
          <w:rStyle w:val="None"/>
          <w:rFonts w:ascii="Trebuchet MS" w:hAnsi="Trebuchet MS"/>
          <w:sz w:val="20"/>
          <w:szCs w:val="20"/>
        </w:rPr>
        <w:t xml:space="preserve"> life, many times, without the appropriate supports, such as family or close friends, people with Asperger</w:t>
      </w:r>
      <w:r>
        <w:rPr>
          <w:rStyle w:val="None"/>
          <w:rFonts w:ascii="Trebuchet MS" w:hAnsi="Trebuchet MS"/>
          <w:sz w:val="20"/>
          <w:szCs w:val="20"/>
        </w:rPr>
        <w:t>’</w:t>
      </w:r>
      <w:r>
        <w:rPr>
          <w:rStyle w:val="None"/>
          <w:rFonts w:ascii="Trebuchet MS" w:hAnsi="Trebuchet MS"/>
          <w:sz w:val="20"/>
          <w:szCs w:val="20"/>
        </w:rPr>
        <w:t>s or autism spectrum disorder will provide a false sense of security     regarding the subject matter being discussed, i</w:t>
      </w:r>
      <w:r>
        <w:rPr>
          <w:rStyle w:val="None"/>
          <w:rFonts w:ascii="Trebuchet MS" w:hAnsi="Trebuchet MS"/>
          <w:sz w:val="20"/>
          <w:szCs w:val="20"/>
        </w:rPr>
        <w:t>n that they will confirm understanding, when, in fact, they do not understand.  In a criminal justice situation, I don</w:t>
      </w:r>
      <w:r>
        <w:rPr>
          <w:rStyle w:val="None"/>
          <w:rFonts w:ascii="Trebuchet MS" w:hAnsi="Trebuchet MS"/>
          <w:sz w:val="20"/>
          <w:szCs w:val="20"/>
        </w:rPr>
        <w:t>’</w:t>
      </w:r>
      <w:r>
        <w:rPr>
          <w:rStyle w:val="None"/>
          <w:rFonts w:ascii="Trebuchet MS" w:hAnsi="Trebuchet MS"/>
          <w:sz w:val="20"/>
          <w:szCs w:val="20"/>
        </w:rPr>
        <w:t xml:space="preserve">t want to imagine the techniques that law enforcement officers have been trained to employ to ensure compliance.  With the </w:t>
      </w:r>
      <w:r>
        <w:rPr>
          <w:rStyle w:val="None"/>
          <w:rFonts w:ascii="Trebuchet MS" w:hAnsi="Trebuchet MS"/>
          <w:sz w:val="20"/>
          <w:szCs w:val="20"/>
        </w:rPr>
        <w:t>appropriate societal trainings, people with Asperger</w:t>
      </w:r>
      <w:r>
        <w:rPr>
          <w:rStyle w:val="None"/>
          <w:rFonts w:ascii="Trebuchet MS" w:hAnsi="Trebuchet MS"/>
          <w:sz w:val="20"/>
          <w:szCs w:val="20"/>
        </w:rPr>
        <w:t>’</w:t>
      </w:r>
      <w:r>
        <w:rPr>
          <w:rStyle w:val="None"/>
          <w:rFonts w:ascii="Trebuchet MS" w:hAnsi="Trebuchet MS"/>
          <w:sz w:val="20"/>
          <w:szCs w:val="20"/>
        </w:rPr>
        <w:t>s and autism spectrum disorder, and intellectual and                 developmental disabilities more broadly, can live productive lives, free from the government</w:t>
      </w:r>
      <w:r>
        <w:rPr>
          <w:rStyle w:val="None"/>
          <w:rFonts w:ascii="Trebuchet MS" w:hAnsi="Trebuchet MS"/>
          <w:sz w:val="20"/>
          <w:szCs w:val="20"/>
        </w:rPr>
        <w:t>’</w:t>
      </w:r>
      <w:r>
        <w:rPr>
          <w:rStyle w:val="None"/>
          <w:rFonts w:ascii="Trebuchet MS" w:hAnsi="Trebuchet MS"/>
          <w:sz w:val="20"/>
          <w:szCs w:val="20"/>
        </w:rPr>
        <w:t>s interference, whether in the social wel</w:t>
      </w:r>
      <w:r>
        <w:rPr>
          <w:rStyle w:val="None"/>
          <w:rFonts w:ascii="Trebuchet MS" w:hAnsi="Trebuchet MS"/>
          <w:sz w:val="20"/>
          <w:szCs w:val="20"/>
        </w:rPr>
        <w:t>fare or criminal justice context.  As I have continued to dually refine these remarks throughout the session, I am continually reminded of the traumas I experienced during the darkest 5 years of my life, our time in Southern New Jersey.  Bullying is the wo</w:t>
      </w:r>
      <w:r>
        <w:rPr>
          <w:rStyle w:val="None"/>
          <w:rFonts w:ascii="Trebuchet MS" w:hAnsi="Trebuchet MS"/>
          <w:sz w:val="20"/>
          <w:szCs w:val="20"/>
        </w:rPr>
        <w:t>rd that is commonly thrown around in mainstream media, but, to this day, I will be the first to speak out against national attempts to abuse, neglect, exploit, etc. any person with Asperger</w:t>
      </w:r>
      <w:r>
        <w:rPr>
          <w:rStyle w:val="None"/>
          <w:rFonts w:ascii="Trebuchet MS" w:hAnsi="Trebuchet MS"/>
          <w:sz w:val="20"/>
          <w:szCs w:val="20"/>
        </w:rPr>
        <w:t>’</w:t>
      </w:r>
      <w:r>
        <w:rPr>
          <w:rStyle w:val="None"/>
          <w:rFonts w:ascii="Trebuchet MS" w:hAnsi="Trebuchet MS"/>
          <w:sz w:val="20"/>
          <w:szCs w:val="20"/>
        </w:rPr>
        <w:t>s or autism spectrum disorder, or intellectual and developmental d</w:t>
      </w:r>
      <w:r>
        <w:rPr>
          <w:rStyle w:val="None"/>
          <w:rFonts w:ascii="Trebuchet MS" w:hAnsi="Trebuchet MS"/>
          <w:sz w:val="20"/>
          <w:szCs w:val="20"/>
        </w:rPr>
        <w:t xml:space="preserve">isabilities more broadly.  Imagine, for just a moment, having your neighbor in your small community impersonate another individual, explicitly to torment the </w:t>
      </w:r>
      <w:r>
        <w:rPr>
          <w:rStyle w:val="None"/>
          <w:rFonts w:ascii="Trebuchet MS" w:hAnsi="Trebuchet MS"/>
          <w:sz w:val="20"/>
          <w:szCs w:val="20"/>
        </w:rPr>
        <w:t>“</w:t>
      </w:r>
      <w:r>
        <w:rPr>
          <w:rStyle w:val="None"/>
          <w:rFonts w:ascii="Trebuchet MS" w:hAnsi="Trebuchet MS"/>
          <w:sz w:val="20"/>
          <w:szCs w:val="20"/>
        </w:rPr>
        <w:t>different</w:t>
      </w:r>
      <w:r>
        <w:rPr>
          <w:rStyle w:val="None"/>
          <w:rFonts w:ascii="Trebuchet MS" w:hAnsi="Trebuchet MS"/>
          <w:sz w:val="20"/>
          <w:szCs w:val="20"/>
        </w:rPr>
        <w:t xml:space="preserve">” </w:t>
      </w:r>
      <w:r>
        <w:rPr>
          <w:rStyle w:val="None"/>
          <w:rFonts w:ascii="Trebuchet MS" w:hAnsi="Trebuchet MS"/>
          <w:sz w:val="20"/>
          <w:szCs w:val="20"/>
        </w:rPr>
        <w:t>new guy in the neighborhood.  In conjunction with the below request for cameras in spe</w:t>
      </w:r>
      <w:r>
        <w:rPr>
          <w:rStyle w:val="None"/>
          <w:rFonts w:ascii="Trebuchet MS" w:hAnsi="Trebuchet MS"/>
          <w:sz w:val="20"/>
          <w:szCs w:val="20"/>
        </w:rPr>
        <w:t xml:space="preserve">cial education classrooms, now is the time for the Legislature to make </w:t>
      </w:r>
      <w:proofErr w:type="gramStart"/>
      <w:r>
        <w:rPr>
          <w:rStyle w:val="None"/>
          <w:rFonts w:ascii="Trebuchet MS" w:hAnsi="Trebuchet MS"/>
          <w:sz w:val="20"/>
          <w:szCs w:val="20"/>
        </w:rPr>
        <w:t>these traumatic events criminal</w:t>
      </w:r>
      <w:proofErr w:type="gramEnd"/>
      <w:r>
        <w:rPr>
          <w:rStyle w:val="None"/>
          <w:rFonts w:ascii="Trebuchet MS" w:hAnsi="Trebuchet MS"/>
          <w:sz w:val="20"/>
          <w:szCs w:val="20"/>
        </w:rPr>
        <w:t>, from the very beginning.  If any individual, governmental associated or otherwise, is allowed to traumatize an individual without felonious consequences</w:t>
      </w:r>
      <w:r>
        <w:rPr>
          <w:rStyle w:val="None"/>
          <w:rFonts w:ascii="Trebuchet MS" w:hAnsi="Trebuchet MS"/>
          <w:sz w:val="20"/>
          <w:szCs w:val="20"/>
        </w:rPr>
        <w:t>, they will continue to do so, until someone takes an outspoken stance.</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In conjunction with the unofficial Legislative work group, the projects I hope to bring forward during session through Legislative and agency representative collaboration follow below</w:t>
      </w:r>
      <w:r>
        <w:rPr>
          <w:rStyle w:val="None"/>
          <w:rFonts w:ascii="Trebuchet MS" w:hAnsi="Trebuchet MS"/>
          <w:sz w:val="20"/>
          <w:szCs w:val="20"/>
        </w:rPr>
        <w:t>.  Some have come up in previous sessions, and/or have already been converted from BDR to either Assembly or Senate Bill.</w:t>
      </w:r>
      <w:r>
        <w:rPr>
          <w:rStyle w:val="None"/>
          <w:rFonts w:ascii="Arial Unicode MS" w:hAnsi="Arial Unicode MS"/>
          <w:sz w:val="20"/>
          <w:szCs w:val="20"/>
        </w:rPr>
        <w:br/>
      </w:r>
      <w:r>
        <w:rPr>
          <w:rStyle w:val="None"/>
          <w:rFonts w:ascii="Trebuchet MS" w:hAnsi="Trebuchet MS"/>
          <w:sz w:val="20"/>
          <w:szCs w:val="20"/>
        </w:rPr>
        <w:t>Where appropriate, I have added a status parenthetical by each project, to allow senior Legislators and/or agency staff an opportunity</w:t>
      </w:r>
      <w:r>
        <w:rPr>
          <w:rStyle w:val="None"/>
          <w:rFonts w:ascii="Trebuchet MS" w:hAnsi="Trebuchet MS"/>
          <w:sz w:val="20"/>
          <w:szCs w:val="20"/>
        </w:rPr>
        <w:t xml:space="preserve"> to locate or request historical information, which is often available via NELIS.</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1) An additional appropriation for the Bureau of Vocational Rehabilitation, or BVR for short, to meet its Federal mandate to provide transition services from local </w:t>
      </w:r>
      <w:proofErr w:type="gramStart"/>
      <w:r>
        <w:rPr>
          <w:rStyle w:val="None"/>
          <w:rFonts w:ascii="Trebuchet MS" w:hAnsi="Trebuchet MS"/>
          <w:sz w:val="20"/>
          <w:szCs w:val="20"/>
        </w:rPr>
        <w:t>public sc</w:t>
      </w:r>
      <w:r>
        <w:rPr>
          <w:rStyle w:val="None"/>
          <w:rFonts w:ascii="Trebuchet MS" w:hAnsi="Trebuchet MS"/>
          <w:sz w:val="20"/>
          <w:szCs w:val="20"/>
        </w:rPr>
        <w:t>hool</w:t>
      </w:r>
      <w:proofErr w:type="gramEnd"/>
      <w:r>
        <w:rPr>
          <w:rStyle w:val="None"/>
          <w:rFonts w:ascii="Trebuchet MS" w:hAnsi="Trebuchet MS"/>
          <w:sz w:val="20"/>
          <w:szCs w:val="20"/>
        </w:rPr>
        <w:t xml:space="preserve"> systems to </w:t>
      </w:r>
      <w:r>
        <w:rPr>
          <w:rStyle w:val="None"/>
          <w:rFonts w:ascii="Trebuchet MS" w:hAnsi="Trebuchet MS"/>
          <w:sz w:val="20"/>
          <w:szCs w:val="20"/>
        </w:rPr>
        <w:t>“</w:t>
      </w:r>
      <w:r>
        <w:rPr>
          <w:rStyle w:val="None"/>
          <w:rFonts w:ascii="Trebuchet MS" w:hAnsi="Trebuchet MS"/>
          <w:sz w:val="20"/>
          <w:szCs w:val="20"/>
        </w:rPr>
        <w:t>real life</w:t>
      </w:r>
      <w:r>
        <w:rPr>
          <w:rStyle w:val="None"/>
          <w:rFonts w:ascii="Trebuchet MS" w:hAnsi="Trebuchet MS"/>
          <w:sz w:val="20"/>
          <w:szCs w:val="20"/>
        </w:rPr>
        <w:t>”</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rPr>
        <w:lastRenderedPageBreak/>
        <w:t>2</w:t>
      </w:r>
      <w:r>
        <w:rPr>
          <w:rStyle w:val="None"/>
          <w:rFonts w:ascii="Trebuchet MS" w:hAnsi="Trebuchet MS"/>
          <w:sz w:val="20"/>
          <w:szCs w:val="20"/>
        </w:rPr>
        <w:t>) An appropriation to create State, city, county, and private industry employment opportunities for young adults with intellectual and/or developmental disabilities, known to consumers and Vocational Rehabilitation staff as th</w:t>
      </w:r>
      <w:r>
        <w:rPr>
          <w:rStyle w:val="None"/>
          <w:rFonts w:ascii="Trebuchet MS" w:hAnsi="Trebuchet MS"/>
          <w:sz w:val="20"/>
          <w:szCs w:val="20"/>
        </w:rPr>
        <w:t>e 700 Hour program, with a focus on customizing</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opportunities for young adults with autism spectrum disorder</w:t>
      </w:r>
      <w:r>
        <w:rPr>
          <w:rStyle w:val="None"/>
          <w:rFonts w:ascii="Arial Unicode MS" w:hAnsi="Arial Unicode MS"/>
          <w:sz w:val="20"/>
          <w:szCs w:val="20"/>
        </w:rPr>
        <w:br/>
      </w:r>
      <w:r>
        <w:rPr>
          <w:rStyle w:val="None"/>
          <w:rFonts w:ascii="Arial Unicode MS" w:hAnsi="Arial Unicode MS"/>
          <w:sz w:val="20"/>
          <w:szCs w:val="20"/>
        </w:rPr>
        <w:br/>
      </w:r>
      <w:r>
        <w:rPr>
          <w:rStyle w:val="None"/>
          <w:rFonts w:ascii="Trebuchet MS" w:hAnsi="Trebuchet MS"/>
          <w:sz w:val="20"/>
          <w:szCs w:val="20"/>
        </w:rPr>
        <w:t>3) A thorough review of the State Personnel and related statutes to ensure that protections exist</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appropriately for protected Federal civil </w:t>
      </w:r>
      <w:r>
        <w:rPr>
          <w:rStyle w:val="None"/>
          <w:rFonts w:ascii="Trebuchet MS" w:hAnsi="Trebuchet MS"/>
          <w:sz w:val="20"/>
          <w:szCs w:val="20"/>
        </w:rPr>
        <w:t>right class individuals, which would include candidates with intellectual and/or developmental disabilities</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4) A joint resolution urging Congress to end the business practice of sub-minimum wage environments, previously known to senior Legislators, people</w:t>
      </w:r>
      <w:r>
        <w:rPr>
          <w:rStyle w:val="None"/>
          <w:rFonts w:ascii="Trebuchet MS" w:hAnsi="Trebuchet MS"/>
          <w:sz w:val="20"/>
          <w:szCs w:val="20"/>
        </w:rPr>
        <w:t xml:space="preserve"> with intellectual and developmental disabilities, and service providers, as sheltered workshops (700 Hour program is currently SB 50)</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5) A quality assurance review of the case management models deployed by the Department of Health and Human Services and </w:t>
      </w:r>
      <w:r>
        <w:rPr>
          <w:rStyle w:val="None"/>
          <w:rFonts w:ascii="Trebuchet MS" w:hAnsi="Trebuchet MS"/>
          <w:sz w:val="20"/>
          <w:szCs w:val="20"/>
        </w:rPr>
        <w:t>Vocational Rehab to determine whether duplicity exists, and whether agencies may be able to consolidate/share case management personnel, etc.</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6) An appropriation increasing the Registered Behavior Technician and related Medicaid</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service reimbursement rate</w:t>
      </w:r>
      <w:r>
        <w:rPr>
          <w:rStyle w:val="None"/>
          <w:rFonts w:ascii="Trebuchet MS" w:hAnsi="Trebuchet MS"/>
          <w:sz w:val="20"/>
          <w:szCs w:val="20"/>
        </w:rPr>
        <w:t>s, to reduce the waiting list of families for early intervention through young adult Applied Behavior Analysis services</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7) An additional appropriation for the Autism Treatment Assistance Program, to permit for transitioning young adults from high school t</w:t>
      </w:r>
      <w:r>
        <w:rPr>
          <w:rStyle w:val="None"/>
          <w:rFonts w:ascii="Trebuchet MS" w:hAnsi="Trebuchet MS"/>
          <w:sz w:val="20"/>
          <w:szCs w:val="20"/>
        </w:rPr>
        <w:t xml:space="preserve">o </w:t>
      </w:r>
      <w:r>
        <w:rPr>
          <w:rStyle w:val="None"/>
          <w:rFonts w:ascii="Trebuchet MS" w:hAnsi="Trebuchet MS"/>
          <w:sz w:val="20"/>
          <w:szCs w:val="20"/>
        </w:rPr>
        <w:t>“</w:t>
      </w:r>
      <w:r>
        <w:rPr>
          <w:rStyle w:val="None"/>
          <w:rFonts w:ascii="Trebuchet MS" w:hAnsi="Trebuchet MS"/>
          <w:sz w:val="20"/>
          <w:szCs w:val="20"/>
        </w:rPr>
        <w:t>real life</w:t>
      </w:r>
      <w:r>
        <w:rPr>
          <w:rStyle w:val="None"/>
          <w:rFonts w:ascii="Trebuchet MS" w:hAnsi="Trebuchet MS"/>
          <w:sz w:val="20"/>
          <w:szCs w:val="20"/>
        </w:rPr>
        <w:t xml:space="preserve">” </w:t>
      </w:r>
      <w:r>
        <w:rPr>
          <w:rStyle w:val="None"/>
          <w:rFonts w:ascii="Trebuchet MS" w:hAnsi="Trebuchet MS"/>
          <w:sz w:val="20"/>
          <w:szCs w:val="20"/>
        </w:rPr>
        <w:t>to have a seamless transition from ATAP case management to Vocational Rehab and/or the geographically-appropriate Regional Center (Discussion has been occurring at least since 2014)</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8) Functional cameras in special education classrooms, whic</w:t>
      </w:r>
      <w:r>
        <w:rPr>
          <w:rStyle w:val="None"/>
          <w:rFonts w:ascii="Trebuchet MS" w:hAnsi="Trebuchet MS"/>
          <w:sz w:val="20"/>
          <w:szCs w:val="20"/>
        </w:rPr>
        <w:t>h can speak for those students with intellectual and/or developmental disabilities who may have limited functioning</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capabilities, and cannot say words to the effect of, </w:t>
      </w:r>
      <w:r>
        <w:rPr>
          <w:rStyle w:val="None"/>
          <w:rFonts w:ascii="Trebuchet MS" w:hAnsi="Trebuchet MS"/>
          <w:sz w:val="20"/>
          <w:szCs w:val="20"/>
        </w:rPr>
        <w:t>“</w:t>
      </w:r>
      <w:r>
        <w:rPr>
          <w:rStyle w:val="None"/>
          <w:rFonts w:ascii="Trebuchet MS" w:hAnsi="Trebuchet MS"/>
          <w:sz w:val="20"/>
          <w:szCs w:val="20"/>
        </w:rPr>
        <w:t>Parent, Johnny hurt me today, and here</w:t>
      </w:r>
      <w:r>
        <w:rPr>
          <w:rStyle w:val="None"/>
          <w:rFonts w:ascii="Trebuchet MS" w:hAnsi="Trebuchet MS"/>
          <w:sz w:val="20"/>
          <w:szCs w:val="20"/>
        </w:rPr>
        <w:t>’</w:t>
      </w:r>
      <w:r>
        <w:rPr>
          <w:rStyle w:val="None"/>
          <w:rFonts w:ascii="Trebuchet MS" w:hAnsi="Trebuchet MS"/>
          <w:sz w:val="20"/>
          <w:szCs w:val="20"/>
        </w:rPr>
        <w:t>s why.</w:t>
      </w:r>
      <w:r>
        <w:rPr>
          <w:rStyle w:val="None"/>
          <w:rFonts w:ascii="Trebuchet MS" w:hAnsi="Trebuchet MS"/>
          <w:sz w:val="20"/>
          <w:szCs w:val="20"/>
        </w:rPr>
        <w:t xml:space="preserve">” </w:t>
      </w:r>
      <w:r>
        <w:rPr>
          <w:rStyle w:val="None"/>
          <w:rFonts w:ascii="Trebuchet MS" w:hAnsi="Trebuchet MS"/>
          <w:sz w:val="20"/>
          <w:szCs w:val="20"/>
        </w:rPr>
        <w:t>(Currently SB 109)</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9) An appropriation</w:t>
      </w:r>
      <w:r>
        <w:rPr>
          <w:rStyle w:val="None"/>
          <w:rFonts w:ascii="Trebuchet MS" w:hAnsi="Trebuchet MS"/>
          <w:sz w:val="20"/>
          <w:szCs w:val="20"/>
        </w:rPr>
        <w:t xml:space="preserve"> for additional staff to manage Department of Health and Human Services Boards and Commissions, as well as Legislative Boards and Commissions</w:t>
      </w:r>
    </w:p>
    <w:p w:rsidR="00346156" w:rsidRDefault="00346156">
      <w:pPr>
        <w:pStyle w:val="BodyA"/>
        <w:rPr>
          <w:rStyle w:val="None"/>
          <w:rFonts w:ascii="Trebuchet MS" w:eastAsia="Trebuchet MS" w:hAnsi="Trebuchet MS" w:cs="Trebuchet MS"/>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10) Regular training for all personnel Statewide who may interact with people with autism</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    spectrum disorder, </w:t>
      </w:r>
      <w:r>
        <w:rPr>
          <w:rStyle w:val="None"/>
          <w:rFonts w:ascii="Trebuchet MS" w:hAnsi="Trebuchet MS"/>
          <w:sz w:val="20"/>
          <w:szCs w:val="20"/>
        </w:rPr>
        <w:t>as well as intellectual and developmental disabilities more broadly, as                    well as technological investments in ensuring that interactions with people with autism</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    spectrum disorder, and intellectual and developmental disabilities more b</w:t>
      </w:r>
      <w:r>
        <w:rPr>
          <w:rStyle w:val="None"/>
          <w:rFonts w:ascii="Trebuchet MS" w:hAnsi="Trebuchet MS"/>
          <w:sz w:val="20"/>
          <w:szCs w:val="20"/>
        </w:rPr>
        <w:t>roadly, are as smooth as possible.  For example, it has been my long-standing understanding that the</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Metropolitan Police Department</w:t>
      </w:r>
      <w:r>
        <w:rPr>
          <w:rStyle w:val="None"/>
          <w:rFonts w:ascii="Trebuchet MS" w:hAnsi="Trebuchet MS"/>
          <w:sz w:val="20"/>
          <w:szCs w:val="20"/>
        </w:rPr>
        <w:t>’</w:t>
      </w:r>
      <w:r>
        <w:rPr>
          <w:rStyle w:val="None"/>
          <w:rFonts w:ascii="Trebuchet MS" w:hAnsi="Trebuchet MS"/>
          <w:sz w:val="20"/>
          <w:szCs w:val="20"/>
        </w:rPr>
        <w:t>s dispatch system is too old to allow for any autism spectrum disorder and/or intellectual and developmental disability info</w:t>
      </w:r>
      <w:r>
        <w:rPr>
          <w:rStyle w:val="None"/>
          <w:rFonts w:ascii="Trebuchet MS" w:hAnsi="Trebuchet MS"/>
          <w:sz w:val="20"/>
          <w:szCs w:val="20"/>
        </w:rPr>
        <w:t>rmation to be kept on file, for</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families who may regularly interact with law enforcement; by contrast, Northern Nevada has already been retaining this information for several years (School District training passed via SB 225 during 2017 session; </w:t>
      </w:r>
      <w:r>
        <w:rPr>
          <w:rStyle w:val="None"/>
          <w:rFonts w:ascii="Trebuchet MS" w:hAnsi="Trebuchet MS"/>
          <w:sz w:val="20"/>
          <w:szCs w:val="20"/>
        </w:rPr>
        <w:t>community law enforcement training is currently AB 129)</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11) An additional appropriation for the State to meet its Federal mandate to provide a free and           appropriate education, or FAPE for short, to students with autism spectrum disorder, and</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inte</w:t>
      </w:r>
      <w:r>
        <w:rPr>
          <w:rStyle w:val="None"/>
          <w:rFonts w:ascii="Trebuchet MS" w:hAnsi="Trebuchet MS"/>
          <w:sz w:val="20"/>
          <w:szCs w:val="20"/>
        </w:rPr>
        <w:t xml:space="preserve">llectual and developmental disabilities more broadly, pursuant to the recent U.S. Supreme Court decision in </w:t>
      </w:r>
      <w:proofErr w:type="spellStart"/>
      <w:r>
        <w:rPr>
          <w:rStyle w:val="None"/>
          <w:rFonts w:ascii="Trebuchet MS" w:hAnsi="Trebuchet MS"/>
          <w:i/>
          <w:iCs/>
          <w:sz w:val="20"/>
          <w:szCs w:val="20"/>
        </w:rPr>
        <w:t>Endrew</w:t>
      </w:r>
      <w:proofErr w:type="spellEnd"/>
      <w:r>
        <w:rPr>
          <w:rStyle w:val="None"/>
          <w:rFonts w:ascii="Trebuchet MS" w:hAnsi="Trebuchet MS"/>
          <w:i/>
          <w:iCs/>
          <w:sz w:val="20"/>
          <w:szCs w:val="20"/>
        </w:rPr>
        <w:t xml:space="preserve"> F. vs. Douglas County</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rPr>
        <w:t>12</w:t>
      </w:r>
      <w:r>
        <w:rPr>
          <w:rStyle w:val="None"/>
          <w:rFonts w:ascii="Trebuchet MS" w:hAnsi="Trebuchet MS"/>
          <w:sz w:val="20"/>
          <w:szCs w:val="20"/>
        </w:rPr>
        <w:t>) An additional appropriation for the Autism Court</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13) A bill of rights related to the criminal justice system for </w:t>
      </w:r>
      <w:r>
        <w:rPr>
          <w:rStyle w:val="None"/>
          <w:rFonts w:ascii="Trebuchet MS" w:hAnsi="Trebuchet MS"/>
          <w:sz w:val="20"/>
          <w:szCs w:val="20"/>
        </w:rPr>
        <w:t>people with Asperger</w:t>
      </w:r>
      <w:r>
        <w:rPr>
          <w:rStyle w:val="None"/>
          <w:rFonts w:ascii="Trebuchet MS" w:hAnsi="Trebuchet MS"/>
          <w:sz w:val="20"/>
          <w:szCs w:val="20"/>
        </w:rPr>
        <w:t>’</w:t>
      </w:r>
      <w:r>
        <w:rPr>
          <w:rStyle w:val="None"/>
          <w:rFonts w:ascii="Trebuchet MS" w:hAnsi="Trebuchet MS"/>
          <w:sz w:val="20"/>
          <w:szCs w:val="20"/>
        </w:rPr>
        <w:t>s and autism         spectrum disorder, as well as intellectual and developmental disabilities more broadly, including those persons who may not be able to communicate effectively</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14) An appropriation to increase the minimum wage </w:t>
      </w:r>
      <w:r>
        <w:rPr>
          <w:rStyle w:val="None"/>
          <w:rFonts w:ascii="Trebuchet MS" w:hAnsi="Trebuchet MS"/>
          <w:sz w:val="20"/>
          <w:szCs w:val="20"/>
        </w:rPr>
        <w:t>for direct support professionals who are certified through an agency, and largely paid by the geographically-appropriate Regional</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Center and/or Medicaid to provide independence skill development services to young adults with       intellectual and/or devel</w:t>
      </w:r>
      <w:r>
        <w:rPr>
          <w:rStyle w:val="None"/>
          <w:rFonts w:ascii="Trebuchet MS" w:hAnsi="Trebuchet MS"/>
          <w:sz w:val="20"/>
          <w:szCs w:val="20"/>
        </w:rPr>
        <w:t>opmental disabilities</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15) An appropriation to the Aging and Disability Services Regional Centers and Medicaid</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increasing the Home and Community Based Waiver, Supportive Living Arrangement, and Jobs and Day Training reimbursement rates</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16) A quality assur</w:t>
      </w:r>
      <w:r>
        <w:rPr>
          <w:rStyle w:val="None"/>
          <w:rFonts w:ascii="Trebuchet MS" w:hAnsi="Trebuchet MS"/>
          <w:sz w:val="20"/>
          <w:szCs w:val="20"/>
        </w:rPr>
        <w:t>ance review of the Home and Community Based Waiver, Supportive Living        Arrangement, and Jobs and Day Training programs</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17) A joint resolution urging Congress to permit people with intellectual and developmental</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disabilities to exercise the same righ</w:t>
      </w:r>
      <w:r>
        <w:rPr>
          <w:rStyle w:val="None"/>
          <w:rFonts w:ascii="Trebuchet MS" w:hAnsi="Trebuchet MS"/>
          <w:sz w:val="20"/>
          <w:szCs w:val="20"/>
        </w:rPr>
        <w:t>ts as people without intellectual and developmental</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disabilities, without risking their benefit eligibility (e.g., marriage)</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18) An appropriation allowing for additional per-account holder savings in Achieving a Better Life</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Experience accounts</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19) An app</w:t>
      </w:r>
      <w:r>
        <w:rPr>
          <w:rStyle w:val="None"/>
          <w:rFonts w:ascii="Trebuchet MS" w:hAnsi="Trebuchet MS"/>
          <w:sz w:val="20"/>
          <w:szCs w:val="20"/>
        </w:rPr>
        <w:t>ropriation to continue the Money Follows the Person program operations</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20) An appropriation to transition Money Follows the Persons</w:t>
      </w:r>
      <w:r>
        <w:rPr>
          <w:rStyle w:val="None"/>
          <w:rFonts w:ascii="Trebuchet MS" w:hAnsi="Trebuchet MS"/>
          <w:sz w:val="20"/>
          <w:szCs w:val="20"/>
        </w:rPr>
        <w:t xml:space="preserve">’ </w:t>
      </w:r>
      <w:r>
        <w:rPr>
          <w:rStyle w:val="None"/>
          <w:rFonts w:ascii="Trebuchet MS" w:hAnsi="Trebuchet MS"/>
          <w:sz w:val="20"/>
          <w:szCs w:val="20"/>
        </w:rPr>
        <w:t>positions from grant-funded to State-funded (Concept currently continued for 3 months by recent Congressional vote; status</w:t>
      </w:r>
      <w:r>
        <w:rPr>
          <w:rStyle w:val="None"/>
          <w:rFonts w:ascii="Trebuchet MS" w:hAnsi="Trebuchet MS"/>
          <w:sz w:val="20"/>
          <w:szCs w:val="20"/>
        </w:rPr>
        <w:t xml:space="preserve"> beyond 3 months unclear due to recently-suspended Federal shutdown)</w:t>
      </w:r>
    </w:p>
    <w:p w:rsidR="00346156" w:rsidRDefault="00346156">
      <w:pPr>
        <w:pStyle w:val="BodyA"/>
        <w:rPr>
          <w:rStyle w:val="None"/>
          <w:rFonts w:ascii="Trebuchet MS" w:eastAsia="Trebuchet MS" w:hAnsi="Trebuchet MS" w:cs="Trebuchet MS"/>
          <w:sz w:val="20"/>
          <w:szCs w:val="20"/>
        </w:rPr>
      </w:pP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People with autism spectrum disorder, as well as intellectual and developmental disabilities, are</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people first.  Thank you for your consideration, and I look forward to working with rele</w:t>
      </w:r>
      <w:r>
        <w:rPr>
          <w:rStyle w:val="None"/>
          <w:rFonts w:ascii="Trebuchet MS" w:hAnsi="Trebuchet MS"/>
          <w:sz w:val="20"/>
          <w:szCs w:val="20"/>
        </w:rPr>
        <w:t>vant parties</w:t>
      </w:r>
    </w:p>
    <w:p w:rsidR="00346156" w:rsidRDefault="005B3E80">
      <w:pPr>
        <w:pStyle w:val="BodyA"/>
        <w:rPr>
          <w:rStyle w:val="None"/>
          <w:rFonts w:ascii="Trebuchet MS" w:eastAsia="Trebuchet MS" w:hAnsi="Trebuchet MS" w:cs="Trebuchet MS"/>
          <w:sz w:val="20"/>
          <w:szCs w:val="20"/>
        </w:rPr>
      </w:pPr>
      <w:r>
        <w:rPr>
          <w:rStyle w:val="None"/>
          <w:rFonts w:ascii="Trebuchet MS" w:hAnsi="Trebuchet MS"/>
          <w:sz w:val="20"/>
          <w:szCs w:val="20"/>
        </w:rPr>
        <w:t>during session to realize or advance each of the goals outlined on or before June 3rd, plus the</w:t>
      </w:r>
    </w:p>
    <w:p w:rsidR="00346156" w:rsidRDefault="005B3E80">
      <w:pPr>
        <w:pStyle w:val="BodyA"/>
      </w:pPr>
      <w:r>
        <w:rPr>
          <w:rStyle w:val="None"/>
          <w:rFonts w:ascii="Trebuchet MS" w:hAnsi="Trebuchet MS"/>
          <w:sz w:val="20"/>
          <w:szCs w:val="20"/>
        </w:rPr>
        <w:t>statutorily permissible time for the Governor to review bills which have been passed at the last minute.  Some of these subjects have been passed p</w:t>
      </w:r>
      <w:r>
        <w:rPr>
          <w:rStyle w:val="None"/>
          <w:rFonts w:ascii="Trebuchet MS" w:hAnsi="Trebuchet MS"/>
          <w:sz w:val="20"/>
          <w:szCs w:val="20"/>
        </w:rPr>
        <w:t xml:space="preserve">reviously, but need improvement and/or protection, and some are new.  I hope that these subjects have been informative to the Commission.  I thank you for your </w:t>
      </w:r>
      <w:proofErr w:type="gramStart"/>
      <w:r>
        <w:rPr>
          <w:rStyle w:val="None"/>
          <w:rFonts w:ascii="Trebuchet MS" w:hAnsi="Trebuchet MS"/>
          <w:sz w:val="20"/>
          <w:szCs w:val="20"/>
        </w:rPr>
        <w:t>time, and</w:t>
      </w:r>
      <w:proofErr w:type="gramEnd"/>
      <w:r>
        <w:rPr>
          <w:rStyle w:val="None"/>
          <w:rFonts w:ascii="Trebuchet MS" w:hAnsi="Trebuchet MS"/>
          <w:sz w:val="20"/>
          <w:szCs w:val="20"/>
        </w:rPr>
        <w:t xml:space="preserve"> welcome any questions at my contact information provided at the beginning of these pre</w:t>
      </w:r>
      <w:r>
        <w:rPr>
          <w:rStyle w:val="None"/>
          <w:rFonts w:ascii="Trebuchet MS" w:hAnsi="Trebuchet MS"/>
          <w:sz w:val="20"/>
          <w:szCs w:val="20"/>
        </w:rPr>
        <w:t>pared remarks.</w:t>
      </w:r>
    </w:p>
    <w:sectPr w:rsidR="0034615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B3E80">
      <w:r>
        <w:separator/>
      </w:r>
    </w:p>
  </w:endnote>
  <w:endnote w:type="continuationSeparator" w:id="0">
    <w:p w:rsidR="00000000" w:rsidRDefault="005B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56" w:rsidRDefault="0034615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B3E80">
      <w:r>
        <w:separator/>
      </w:r>
    </w:p>
  </w:footnote>
  <w:footnote w:type="continuationSeparator" w:id="0">
    <w:p w:rsidR="00000000" w:rsidRDefault="005B3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56" w:rsidRDefault="0034615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156"/>
    <w:rsid w:val="00346156"/>
    <w:rsid w:val="005B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44F44-F261-4A5D-A469-A84E623D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20"/>
      <w:szCs w:val="20"/>
      <w:u w:val="single" w:color="0000FF"/>
    </w:rPr>
  </w:style>
  <w:style w:type="paragraph" w:styleId="BalloonText">
    <w:name w:val="Balloon Text"/>
    <w:basedOn w:val="Normal"/>
    <w:link w:val="BalloonTextChar"/>
    <w:uiPriority w:val="99"/>
    <w:semiHidden/>
    <w:unhideWhenUsed/>
    <w:rsid w:val="005B3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n.Cohen@Alumni.UNLV.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2428</Words>
  <Characters>13164</Characters>
  <Application>Microsoft Office Word</Application>
  <DocSecurity>4</DocSecurity>
  <Lines>243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cp:lastPrinted>2019-05-07T17:37:00Z</cp:lastPrinted>
  <dcterms:created xsi:type="dcterms:W3CDTF">2019-05-07T17:40:00Z</dcterms:created>
  <dcterms:modified xsi:type="dcterms:W3CDTF">2019-05-07T17:40:00Z</dcterms:modified>
</cp:coreProperties>
</file>